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3A" w:rsidRDefault="008D653A" w:rsidP="003107AA">
      <w:pPr>
        <w:tabs>
          <w:tab w:val="left" w:pos="851"/>
          <w:tab w:val="left" w:pos="993"/>
        </w:tabs>
        <w:jc w:val="both"/>
        <w:rPr>
          <w:color w:val="000000"/>
        </w:rPr>
      </w:pPr>
      <w:bookmarkStart w:id="0" w:name="_GoBack"/>
      <w:bookmarkEnd w:id="0"/>
      <w:r>
        <w:rPr>
          <w:color w:val="000000"/>
        </w:rPr>
        <w:tab/>
      </w:r>
      <w:r>
        <w:rPr>
          <w:color w:val="000000"/>
        </w:rPr>
        <w:tab/>
      </w:r>
      <w:r>
        <w:rPr>
          <w:color w:val="000000"/>
        </w:rPr>
        <w:tab/>
      </w:r>
      <w:r>
        <w:rPr>
          <w:color w:val="000000"/>
        </w:rPr>
        <w:tab/>
      </w:r>
      <w:r>
        <w:rPr>
          <w:color w:val="000000"/>
        </w:rPr>
        <w:tab/>
        <w:t xml:space="preserve">                    Šilalės rajono savivaldybės</w:t>
      </w:r>
    </w:p>
    <w:p w:rsidR="008D653A" w:rsidRDefault="008D653A" w:rsidP="003107AA">
      <w:pPr>
        <w:tabs>
          <w:tab w:val="left" w:pos="851"/>
          <w:tab w:val="left" w:pos="993"/>
        </w:tabs>
        <w:ind w:left="5103" w:hanging="5103"/>
        <w:jc w:val="both"/>
        <w:rPr>
          <w:color w:val="000000"/>
        </w:rPr>
      </w:pPr>
      <w:r>
        <w:rPr>
          <w:color w:val="000000"/>
        </w:rPr>
        <w:t xml:space="preserve">                                                                                     </w:t>
      </w:r>
      <w:r w:rsidRPr="003107AA">
        <w:rPr>
          <w:color w:val="000000"/>
        </w:rPr>
        <w:t xml:space="preserve">psichoaktyvias medžiagas žalingai vartojančių </w:t>
      </w:r>
      <w:r>
        <w:rPr>
          <w:color w:val="000000"/>
        </w:rPr>
        <w:t xml:space="preserve">                     </w:t>
      </w:r>
      <w:r w:rsidRPr="003107AA">
        <w:rPr>
          <w:color w:val="000000"/>
        </w:rPr>
        <w:t>ar priklausomybės ligomis sergančių asmenų integruotos pagalbos sistemos tvarkos apraš</w:t>
      </w:r>
      <w:r>
        <w:rPr>
          <w:color w:val="000000"/>
        </w:rPr>
        <w:t xml:space="preserve">o </w:t>
      </w:r>
    </w:p>
    <w:p w:rsidR="008D653A" w:rsidRPr="003107AA" w:rsidRDefault="008D653A" w:rsidP="003107AA">
      <w:pPr>
        <w:tabs>
          <w:tab w:val="left" w:pos="851"/>
          <w:tab w:val="left" w:pos="993"/>
        </w:tabs>
        <w:ind w:left="5103" w:hanging="5103"/>
        <w:jc w:val="both"/>
        <w:rPr>
          <w:color w:val="000000"/>
        </w:rPr>
      </w:pPr>
      <w:r>
        <w:rPr>
          <w:color w:val="000000"/>
        </w:rPr>
        <w:t xml:space="preserve">                                                                                     2 priedas</w:t>
      </w:r>
    </w:p>
    <w:p w:rsidR="008D653A" w:rsidRDefault="008D653A" w:rsidP="003107AA">
      <w:pPr>
        <w:tabs>
          <w:tab w:val="left" w:pos="851"/>
          <w:tab w:val="left" w:pos="993"/>
        </w:tabs>
        <w:jc w:val="both"/>
        <w:rPr>
          <w:color w:val="000000"/>
        </w:rPr>
      </w:pPr>
    </w:p>
    <w:p w:rsidR="008D653A" w:rsidRDefault="008D653A" w:rsidP="00DA18F2">
      <w:pPr>
        <w:tabs>
          <w:tab w:val="left" w:pos="851"/>
          <w:tab w:val="left" w:pos="993"/>
        </w:tabs>
        <w:jc w:val="center"/>
        <w:rPr>
          <w:b/>
          <w:color w:val="000000"/>
        </w:rPr>
      </w:pPr>
    </w:p>
    <w:p w:rsidR="008D653A" w:rsidRDefault="008D653A" w:rsidP="00DA18F2">
      <w:pPr>
        <w:tabs>
          <w:tab w:val="left" w:pos="851"/>
          <w:tab w:val="left" w:pos="993"/>
        </w:tabs>
        <w:jc w:val="center"/>
        <w:rPr>
          <w:b/>
          <w:color w:val="000000"/>
        </w:rPr>
      </w:pPr>
    </w:p>
    <w:p w:rsidR="008D653A" w:rsidRDefault="008D653A" w:rsidP="00DA18F2">
      <w:pPr>
        <w:tabs>
          <w:tab w:val="left" w:pos="851"/>
          <w:tab w:val="left" w:pos="993"/>
        </w:tabs>
        <w:jc w:val="center"/>
        <w:rPr>
          <w:b/>
          <w:color w:val="000000"/>
        </w:rPr>
      </w:pPr>
      <w:r w:rsidRPr="00DA18F2">
        <w:rPr>
          <w:b/>
          <w:color w:val="000000"/>
        </w:rPr>
        <w:t xml:space="preserve">ŠILALĖS RAJONO SAVIVALDYBĖS PSICHOAKTYVIAS MEDŽIAGAS ŽALINGAI VARTOJANČIŲ AR PRIKLAUSOMYBĖS LIGOMIS SERGANČIŲ ASMENŲ INTEGRUOTOS PAGALBOS SISTEMOS TVARKOS APRAŠO VYKDYTOJAI IR JŲ ATLIEKAMOS FUNKCIJOS </w:t>
      </w:r>
    </w:p>
    <w:p w:rsidR="008D653A" w:rsidRPr="00DA18F2" w:rsidRDefault="008D653A" w:rsidP="00DA18F2">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2"/>
      </w:tblGrid>
      <w:tr w:rsidR="008D653A" w:rsidTr="001C37D8">
        <w:tc>
          <w:tcPr>
            <w:tcW w:w="3256" w:type="dxa"/>
          </w:tcPr>
          <w:p w:rsidR="008D653A" w:rsidRPr="001C37D8" w:rsidRDefault="008D653A" w:rsidP="001C37D8">
            <w:pPr>
              <w:autoSpaceDE w:val="0"/>
              <w:autoSpaceDN w:val="0"/>
              <w:adjustRightInd w:val="0"/>
              <w:jc w:val="center"/>
              <w:rPr>
                <w:b/>
                <w:color w:val="000000"/>
              </w:rPr>
            </w:pPr>
            <w:r w:rsidRPr="001C37D8">
              <w:rPr>
                <w:b/>
                <w:color w:val="000000"/>
                <w:sz w:val="22"/>
                <w:szCs w:val="22"/>
              </w:rPr>
              <w:t>Įstaigos/organizacijos pavadinimas</w:t>
            </w:r>
          </w:p>
        </w:tc>
        <w:tc>
          <w:tcPr>
            <w:tcW w:w="6372" w:type="dxa"/>
          </w:tcPr>
          <w:p w:rsidR="008D653A" w:rsidRPr="001C37D8" w:rsidRDefault="008D653A" w:rsidP="001C37D8">
            <w:pPr>
              <w:autoSpaceDE w:val="0"/>
              <w:autoSpaceDN w:val="0"/>
              <w:adjustRightInd w:val="0"/>
              <w:jc w:val="center"/>
              <w:rPr>
                <w:b/>
                <w:color w:val="000000"/>
              </w:rPr>
            </w:pPr>
            <w:r w:rsidRPr="001C37D8">
              <w:rPr>
                <w:b/>
                <w:color w:val="000000"/>
                <w:sz w:val="22"/>
                <w:szCs w:val="22"/>
              </w:rPr>
              <w:t>Teikiamos pagalbos rūšys</w:t>
            </w:r>
          </w:p>
          <w:p w:rsidR="008D653A" w:rsidRPr="001C37D8" w:rsidRDefault="008D653A" w:rsidP="001C37D8">
            <w:pPr>
              <w:autoSpaceDE w:val="0"/>
              <w:autoSpaceDN w:val="0"/>
              <w:adjustRightInd w:val="0"/>
              <w:jc w:val="center"/>
              <w:rPr>
                <w:b/>
                <w:color w:val="000000"/>
              </w:rPr>
            </w:pPr>
          </w:p>
        </w:tc>
      </w:tr>
      <w:tr w:rsidR="008D653A" w:rsidTr="001C37D8">
        <w:tc>
          <w:tcPr>
            <w:tcW w:w="9628" w:type="dxa"/>
            <w:gridSpan w:val="2"/>
          </w:tcPr>
          <w:p w:rsidR="008D653A" w:rsidRPr="001C37D8" w:rsidRDefault="008D653A" w:rsidP="001C37D8">
            <w:pPr>
              <w:autoSpaceDE w:val="0"/>
              <w:autoSpaceDN w:val="0"/>
              <w:adjustRightInd w:val="0"/>
              <w:ind w:left="360"/>
              <w:jc w:val="center"/>
              <w:rPr>
                <w:b/>
                <w:color w:val="000000"/>
              </w:rPr>
            </w:pPr>
            <w:r w:rsidRPr="001C37D8">
              <w:rPr>
                <w:b/>
                <w:color w:val="000000"/>
                <w:sz w:val="22"/>
                <w:szCs w:val="22"/>
              </w:rPr>
              <w:t>1. Asmens sveikatos priežiūros įstaigos</w:t>
            </w:r>
          </w:p>
          <w:p w:rsidR="008D653A" w:rsidRPr="001C37D8" w:rsidRDefault="008D653A" w:rsidP="001C37D8">
            <w:pPr>
              <w:autoSpaceDE w:val="0"/>
              <w:autoSpaceDN w:val="0"/>
              <w:adjustRightInd w:val="0"/>
              <w:jc w:val="center"/>
              <w:rPr>
                <w:b/>
                <w:color w:val="000000"/>
              </w:rPr>
            </w:pPr>
          </w:p>
        </w:tc>
      </w:tr>
      <w:tr w:rsidR="008D653A" w:rsidTr="001C37D8">
        <w:tc>
          <w:tcPr>
            <w:tcW w:w="3256" w:type="dxa"/>
          </w:tcPr>
          <w:p w:rsidR="008D653A" w:rsidRPr="001C37D8" w:rsidRDefault="008D653A" w:rsidP="001C37D8">
            <w:pPr>
              <w:pStyle w:val="Sraopastraipa"/>
              <w:numPr>
                <w:ilvl w:val="1"/>
                <w:numId w:val="4"/>
              </w:numPr>
              <w:autoSpaceDE w:val="0"/>
              <w:autoSpaceDN w:val="0"/>
              <w:adjustRightInd w:val="0"/>
              <w:rPr>
                <w:color w:val="000000"/>
              </w:rPr>
            </w:pPr>
            <w:r w:rsidRPr="001C37D8">
              <w:rPr>
                <w:color w:val="000000"/>
                <w:sz w:val="22"/>
                <w:szCs w:val="22"/>
              </w:rPr>
              <w:t>VšĮ Šilalės rajono ligoninė</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rPr>
              <w:t>teikia specializuotas ir kvalifikuotas antrinio lygio stacionarines asmens sveikatos priežiūros paslaugas; antrinio lygio ambulatorinės asmens sveikatos priežiūros paslaugas; nespecializuotas pirminio lygio asmens sveikatos priežiūros stacionarines (slaugos ir palaikomojo gydymo) paslaugas; Šilalės rajono savivaldybės administracijos finansuojamas trumpalaikės socialinės globos paslaugas vienišiems ir socialiai remtiniems asmenims</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 xml:space="preserve">1.2. VšĮ Šilalės pirminės sveikatos priežiūros centras </w:t>
            </w:r>
          </w:p>
        </w:tc>
        <w:tc>
          <w:tcPr>
            <w:tcW w:w="6372" w:type="dxa"/>
            <w:vMerge w:val="restart"/>
          </w:tcPr>
          <w:p w:rsidR="008D653A" w:rsidRPr="001C37D8" w:rsidRDefault="008D653A" w:rsidP="001C37D8">
            <w:pPr>
              <w:autoSpaceDE w:val="0"/>
              <w:autoSpaceDN w:val="0"/>
              <w:adjustRightInd w:val="0"/>
              <w:rPr>
                <w:color w:val="000000"/>
              </w:rPr>
            </w:pPr>
            <w:r w:rsidRPr="001C37D8">
              <w:rPr>
                <w:color w:val="000000"/>
                <w:sz w:val="22"/>
                <w:szCs w:val="22"/>
              </w:rPr>
              <w:t>Teikia pirminės ambulatorinės asmens sveikatos priežiūros paslaugas, būtinąją medicinos pagalbą, konsultuoja  priklausomybių prevencijos klausimais.</w:t>
            </w:r>
          </w:p>
          <w:p w:rsidR="008D653A" w:rsidRPr="001C37D8" w:rsidRDefault="008D653A" w:rsidP="001C37D8">
            <w:pPr>
              <w:autoSpaceDE w:val="0"/>
              <w:autoSpaceDN w:val="0"/>
              <w:adjustRightInd w:val="0"/>
              <w:rPr>
                <w:color w:val="000000"/>
              </w:rPr>
            </w:pPr>
            <w:r w:rsidRPr="001C37D8">
              <w:rPr>
                <w:color w:val="000000"/>
                <w:sz w:val="22"/>
                <w:szCs w:val="22"/>
              </w:rPr>
              <w:t>Įtaria, diferencijuoja, diagnozuoja ir gydo sveikatos sutrikimus, būkles ir ligas, prireikus pasitelkdamas kitus asmens sveikatos priežiūros specialistus (atlieka  psichikos būklės ištyrimą; pagal klinikinius duomenis įtaria asmens neblaivumą ir psichoaktyviųjų medžiagų sukeltą apsvaigimą, psichikos ir elgesio sutrikimus vartojant psichoaktyviąsias medžiagas, žalingą jų vartojimą)</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1.3. UAB „Šilalės šeimos gydytojų praktika“</w:t>
            </w:r>
          </w:p>
        </w:tc>
        <w:tc>
          <w:tcPr>
            <w:tcW w:w="6372" w:type="dxa"/>
            <w:vMerge/>
          </w:tcPr>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1.4. VšĮ Kvėdarnos ambulatorija</w:t>
            </w:r>
          </w:p>
        </w:tc>
        <w:tc>
          <w:tcPr>
            <w:tcW w:w="6372" w:type="dxa"/>
            <w:vMerge/>
          </w:tcPr>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1.5. VšĮ Laukuvos ambulatorija</w:t>
            </w:r>
          </w:p>
        </w:tc>
        <w:tc>
          <w:tcPr>
            <w:tcW w:w="6372" w:type="dxa"/>
            <w:vMerge/>
          </w:tcPr>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 xml:space="preserve">1.6. D. </w:t>
            </w:r>
            <w:proofErr w:type="spellStart"/>
            <w:r w:rsidRPr="001C37D8">
              <w:rPr>
                <w:color w:val="000000"/>
                <w:sz w:val="22"/>
                <w:szCs w:val="22"/>
              </w:rPr>
              <w:t>Ugintienės</w:t>
            </w:r>
            <w:proofErr w:type="spellEnd"/>
            <w:r w:rsidRPr="001C37D8">
              <w:rPr>
                <w:color w:val="000000"/>
                <w:sz w:val="22"/>
                <w:szCs w:val="22"/>
              </w:rPr>
              <w:t xml:space="preserve"> BPG kabinetas </w:t>
            </w:r>
          </w:p>
        </w:tc>
        <w:tc>
          <w:tcPr>
            <w:tcW w:w="6372" w:type="dxa"/>
            <w:vMerge/>
          </w:tcPr>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1.7. UAB Pajūrio Saulės klinika</w:t>
            </w:r>
          </w:p>
        </w:tc>
        <w:tc>
          <w:tcPr>
            <w:tcW w:w="6372" w:type="dxa"/>
            <w:vMerge/>
          </w:tcPr>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E41856">
            <w:pPr>
              <w:autoSpaceDE w:val="0"/>
              <w:autoSpaceDN w:val="0"/>
              <w:adjustRightInd w:val="0"/>
              <w:rPr>
                <w:color w:val="000000"/>
              </w:rPr>
            </w:pPr>
            <w:r w:rsidRPr="001C37D8">
              <w:rPr>
                <w:color w:val="000000"/>
                <w:sz w:val="22"/>
                <w:szCs w:val="22"/>
              </w:rPr>
              <w:t xml:space="preserve">1.8. VšĮ </w:t>
            </w:r>
            <w:proofErr w:type="spellStart"/>
            <w:r w:rsidRPr="001C37D8">
              <w:rPr>
                <w:color w:val="000000"/>
                <w:sz w:val="22"/>
                <w:szCs w:val="22"/>
              </w:rPr>
              <w:t>Kaltinėnų</w:t>
            </w:r>
            <w:proofErr w:type="spellEnd"/>
            <w:r w:rsidRPr="001C37D8">
              <w:rPr>
                <w:color w:val="000000"/>
                <w:sz w:val="22"/>
                <w:szCs w:val="22"/>
              </w:rPr>
              <w:t xml:space="preserve"> pirmini</w:t>
            </w:r>
            <w:r w:rsidR="00E41856">
              <w:rPr>
                <w:color w:val="000000"/>
                <w:sz w:val="22"/>
                <w:szCs w:val="22"/>
              </w:rPr>
              <w:t>o</w:t>
            </w:r>
            <w:r w:rsidRPr="001C37D8">
              <w:rPr>
                <w:color w:val="000000"/>
                <w:sz w:val="22"/>
                <w:szCs w:val="22"/>
              </w:rPr>
              <w:t xml:space="preserve"> sveikatos priežiūros centro palaikomojo gydymo ir slaugos ligoninė</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rPr>
              <w:t>Teikia pirminės ambulatorinės sveikatos priežiūros paslaugas; palaikomojo gydymo ir slaugos paslaugas; Šilalės rajono savivaldybės administracijos finansuojamas trumpalaikės socialinės globos paslaugas vienišiems ir socialiai remtiniems asmenims</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1.9. UAB „</w:t>
            </w:r>
            <w:proofErr w:type="spellStart"/>
            <w:r w:rsidRPr="001C37D8">
              <w:rPr>
                <w:color w:val="000000"/>
                <w:sz w:val="22"/>
                <w:szCs w:val="22"/>
              </w:rPr>
              <w:t>Ambulansas</w:t>
            </w:r>
            <w:proofErr w:type="spellEnd"/>
            <w:r w:rsidRPr="001C37D8">
              <w:rPr>
                <w:color w:val="000000"/>
                <w:sz w:val="22"/>
                <w:szCs w:val="22"/>
              </w:rPr>
              <w:t>“ Šilalės greitosios medicinos pagalbos stotis</w:t>
            </w:r>
          </w:p>
        </w:tc>
        <w:tc>
          <w:tcPr>
            <w:tcW w:w="6372" w:type="dxa"/>
          </w:tcPr>
          <w:p w:rsidR="008D653A" w:rsidRPr="001C37D8" w:rsidRDefault="008D653A" w:rsidP="001C37D8">
            <w:pPr>
              <w:tabs>
                <w:tab w:val="left" w:pos="993"/>
                <w:tab w:val="left" w:pos="1134"/>
              </w:tabs>
              <w:rPr>
                <w:color w:val="000000"/>
              </w:rPr>
            </w:pPr>
            <w:r w:rsidRPr="001C37D8">
              <w:rPr>
                <w:iCs/>
                <w:color w:val="000000"/>
                <w:sz w:val="22"/>
                <w:szCs w:val="22"/>
              </w:rPr>
              <w:t>Teikia skubią medicininę pagalbą asmeniui perdozavus narkotikų ar apsinuodijus kitomis psichiką veikiančioms medžiagomis (alkoholis, alkoholio surogatai, medikamentai ir kt.). Įvertina asmens būklę ir nukreipia į tinkamą asmens sveikatos priežiūros įstaigą</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1.10. Respublikinis priklausomybių ligų centras</w:t>
            </w:r>
          </w:p>
        </w:tc>
        <w:tc>
          <w:tcPr>
            <w:tcW w:w="6372" w:type="dxa"/>
          </w:tcPr>
          <w:p w:rsidR="008D653A" w:rsidRPr="001C37D8" w:rsidRDefault="008D653A" w:rsidP="00BB0212">
            <w:pPr>
              <w:rPr>
                <w:color w:val="000000"/>
              </w:rPr>
            </w:pPr>
            <w:r w:rsidRPr="001C37D8">
              <w:rPr>
                <w:color w:val="000000"/>
                <w:sz w:val="22"/>
                <w:szCs w:val="22"/>
              </w:rPr>
              <w:t xml:space="preserve">Organizuoja ir teikia asmens sveikatos priežiūros ambulatorines ir stacionarines paslaugas (taiko reabilitacijos programas, pakaitinę terapiją metadonu, </w:t>
            </w:r>
            <w:proofErr w:type="spellStart"/>
            <w:r w:rsidRPr="001C37D8">
              <w:rPr>
                <w:color w:val="000000"/>
                <w:sz w:val="22"/>
                <w:szCs w:val="22"/>
              </w:rPr>
              <w:t>Minesotos</w:t>
            </w:r>
            <w:proofErr w:type="spellEnd"/>
            <w:r w:rsidRPr="001C37D8">
              <w:rPr>
                <w:color w:val="000000"/>
                <w:sz w:val="22"/>
                <w:szCs w:val="22"/>
              </w:rPr>
              <w:t xml:space="preserve"> programą, abstinencijos sindromo medikamentinį gydymą, </w:t>
            </w:r>
            <w:proofErr w:type="spellStart"/>
            <w:r w:rsidRPr="001C37D8">
              <w:rPr>
                <w:color w:val="000000"/>
                <w:sz w:val="22"/>
                <w:szCs w:val="22"/>
              </w:rPr>
              <w:t>psichopterapinį</w:t>
            </w:r>
            <w:proofErr w:type="spellEnd"/>
            <w:r w:rsidRPr="001C37D8">
              <w:rPr>
                <w:color w:val="000000"/>
                <w:sz w:val="22"/>
                <w:szCs w:val="22"/>
              </w:rPr>
              <w:t xml:space="preserve"> gydymą, išblaivinimo ir kt. paslaugas) asmenims, nesaikingai vartojantiems alkoholį, narkotines ir kitas psichiką veikiančias medžiagas, taip pat sergantiems priklausomybės ligomis, ir konsultuoja jų šeimos narius. Teikia paslaugas ne tik suaugusiems, bet ir vaikams ir jaunimui</w:t>
            </w:r>
          </w:p>
        </w:tc>
      </w:tr>
      <w:tr w:rsidR="008D653A" w:rsidTr="001C37D8">
        <w:tc>
          <w:tcPr>
            <w:tcW w:w="3256" w:type="dxa"/>
          </w:tcPr>
          <w:p w:rsidR="008D653A" w:rsidRPr="001C37D8" w:rsidRDefault="008D653A" w:rsidP="001C37D8">
            <w:pPr>
              <w:autoSpaceDE w:val="0"/>
              <w:autoSpaceDN w:val="0"/>
              <w:adjustRightInd w:val="0"/>
              <w:rPr>
                <w:color w:val="000000"/>
              </w:rPr>
            </w:pPr>
            <w:bookmarkStart w:id="1" w:name="_Hlk64406262"/>
            <w:r w:rsidRPr="001C37D8">
              <w:rPr>
                <w:color w:val="000000"/>
                <w:sz w:val="22"/>
                <w:szCs w:val="22"/>
              </w:rPr>
              <w:t>1.11. Reabilitacijos centrai</w:t>
            </w:r>
            <w:bookmarkEnd w:id="1"/>
          </w:p>
        </w:tc>
        <w:tc>
          <w:tcPr>
            <w:tcW w:w="6372" w:type="dxa"/>
          </w:tcPr>
          <w:p w:rsidR="008D653A" w:rsidRPr="001C37D8" w:rsidRDefault="008D653A" w:rsidP="00BB0212">
            <w:pPr>
              <w:rPr>
                <w:color w:val="000000"/>
              </w:rPr>
            </w:pPr>
            <w:r w:rsidRPr="001C37D8">
              <w:rPr>
                <w:color w:val="000000"/>
                <w:sz w:val="22"/>
                <w:szCs w:val="22"/>
              </w:rPr>
              <w:t xml:space="preserve">Sudaro sąlygas </w:t>
            </w:r>
            <w:bookmarkStart w:id="2" w:name="_Hlk64817014"/>
            <w:r w:rsidRPr="001C37D8">
              <w:rPr>
                <w:color w:val="000000"/>
                <w:sz w:val="22"/>
                <w:szCs w:val="22"/>
              </w:rPr>
              <w:t>priklausomiems nuo psichoaktyvių medžiagų ar priklausomybių ligomis sergantiems asmenims</w:t>
            </w:r>
            <w:bookmarkEnd w:id="2"/>
            <w:r w:rsidRPr="001C37D8">
              <w:rPr>
                <w:color w:val="000000"/>
                <w:sz w:val="22"/>
                <w:szCs w:val="22"/>
              </w:rPr>
              <w:t xml:space="preserve"> ugdyti ar stiprinti gebėjimus ir galimybes savarankiškai spręsti savo socialines problemas, palaikyti socialinius ryšius su visuomene, taip pat padėti įveikti socialinę atskirtį</w:t>
            </w:r>
          </w:p>
        </w:tc>
      </w:tr>
      <w:tr w:rsidR="008D653A" w:rsidTr="001C37D8">
        <w:tc>
          <w:tcPr>
            <w:tcW w:w="3256" w:type="dxa"/>
          </w:tcPr>
          <w:p w:rsidR="008D653A" w:rsidRPr="001C37D8" w:rsidRDefault="008D653A" w:rsidP="00E41856">
            <w:pPr>
              <w:autoSpaceDE w:val="0"/>
              <w:autoSpaceDN w:val="0"/>
              <w:adjustRightInd w:val="0"/>
              <w:rPr>
                <w:color w:val="000000"/>
              </w:rPr>
            </w:pPr>
            <w:r w:rsidRPr="001C37D8">
              <w:rPr>
                <w:color w:val="000000"/>
                <w:sz w:val="22"/>
                <w:szCs w:val="22"/>
              </w:rPr>
              <w:t xml:space="preserve">1.12. VšĮ Klaipėdos jūrininkų ligoninės </w:t>
            </w:r>
            <w:r w:rsidR="00E41856">
              <w:rPr>
                <w:color w:val="000000"/>
                <w:sz w:val="22"/>
                <w:szCs w:val="22"/>
              </w:rPr>
              <w:t>P</w:t>
            </w:r>
            <w:r w:rsidRPr="001C37D8">
              <w:rPr>
                <w:color w:val="000000"/>
                <w:sz w:val="22"/>
                <w:szCs w:val="22"/>
              </w:rPr>
              <w:t>sichiatrijos departamentas</w:t>
            </w:r>
          </w:p>
        </w:tc>
        <w:tc>
          <w:tcPr>
            <w:tcW w:w="6372" w:type="dxa"/>
          </w:tcPr>
          <w:p w:rsidR="008D653A" w:rsidRPr="001C37D8" w:rsidRDefault="008D653A" w:rsidP="00BB0212">
            <w:pPr>
              <w:rPr>
                <w:color w:val="000000"/>
              </w:rPr>
            </w:pPr>
            <w:r w:rsidRPr="001C37D8">
              <w:rPr>
                <w:color w:val="000000"/>
                <w:sz w:val="22"/>
                <w:szCs w:val="22"/>
              </w:rPr>
              <w:t xml:space="preserve">Teikia būtinąją specializuotą bei kvalifikuotą psichiatrijos diagnostikos ir gydymo stacionarią pagalbą priklausomiems nuo alkoholio ar priklausomybių ligomis sergantiems asmenims, konsultuoja jų šeimos narius. Taiko medikamentinį ir psichoterapinį </w:t>
            </w:r>
            <w:r w:rsidRPr="001C37D8">
              <w:rPr>
                <w:color w:val="000000"/>
                <w:sz w:val="22"/>
                <w:szCs w:val="22"/>
              </w:rPr>
              <w:lastRenderedPageBreak/>
              <w:t>gydymą, trumpalaikę psichosocialinę reabilitaciją, išblaivinimo paslaugas</w:t>
            </w:r>
          </w:p>
        </w:tc>
      </w:tr>
      <w:tr w:rsidR="008D653A" w:rsidTr="001C37D8">
        <w:tc>
          <w:tcPr>
            <w:tcW w:w="9628" w:type="dxa"/>
            <w:gridSpan w:val="2"/>
          </w:tcPr>
          <w:p w:rsidR="008D653A" w:rsidRPr="001C37D8" w:rsidRDefault="008D653A" w:rsidP="001C37D8">
            <w:pPr>
              <w:autoSpaceDE w:val="0"/>
              <w:autoSpaceDN w:val="0"/>
              <w:adjustRightInd w:val="0"/>
              <w:ind w:left="360"/>
              <w:jc w:val="center"/>
              <w:rPr>
                <w:b/>
                <w:color w:val="000000"/>
              </w:rPr>
            </w:pPr>
            <w:r w:rsidRPr="001C37D8">
              <w:rPr>
                <w:b/>
                <w:color w:val="000000"/>
                <w:sz w:val="22"/>
                <w:szCs w:val="22"/>
              </w:rPr>
              <w:lastRenderedPageBreak/>
              <w:t>2. Šilalės rajono psichikos sveikatos priežiūros įstaigos</w:t>
            </w:r>
          </w:p>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2.1. UAB Šilalės psichikos sveikatos ir psichologinio konsultavimo centras</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rPr>
              <w:t>teikia pirminės psichikos sveikatos priežiūros ir būtinosios psichiatrinės pagalbos paslaugas</w:t>
            </w:r>
          </w:p>
          <w:p w:rsidR="008D653A" w:rsidRPr="001C37D8" w:rsidRDefault="008D653A" w:rsidP="001C37D8">
            <w:pPr>
              <w:autoSpaceDE w:val="0"/>
              <w:autoSpaceDN w:val="0"/>
              <w:adjustRightInd w:val="0"/>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2.2. Medicinos klinika „</w:t>
            </w:r>
            <w:proofErr w:type="spellStart"/>
            <w:r w:rsidRPr="001C37D8">
              <w:rPr>
                <w:color w:val="000000"/>
                <w:sz w:val="22"/>
                <w:szCs w:val="22"/>
              </w:rPr>
              <w:t>Andoka</w:t>
            </w:r>
            <w:proofErr w:type="spellEnd"/>
            <w:r w:rsidRPr="001C37D8">
              <w:rPr>
                <w:color w:val="000000"/>
                <w:sz w:val="22"/>
                <w:szCs w:val="22"/>
              </w:rPr>
              <w:t>“</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rPr>
              <w:t>teikia pirminės psichikos sveikatos priežiūros paslaugas, dienos stacionaro ir būtinosios psichiatrinės pagalbos paslaugas</w:t>
            </w:r>
          </w:p>
        </w:tc>
      </w:tr>
      <w:tr w:rsidR="008D653A" w:rsidTr="001C37D8">
        <w:tc>
          <w:tcPr>
            <w:tcW w:w="9628" w:type="dxa"/>
            <w:gridSpan w:val="2"/>
          </w:tcPr>
          <w:p w:rsidR="008D653A" w:rsidRPr="001C37D8" w:rsidRDefault="008D653A" w:rsidP="001C37D8">
            <w:pPr>
              <w:autoSpaceDE w:val="0"/>
              <w:autoSpaceDN w:val="0"/>
              <w:adjustRightInd w:val="0"/>
              <w:ind w:left="360"/>
              <w:jc w:val="center"/>
              <w:rPr>
                <w:b/>
                <w:color w:val="000000"/>
              </w:rPr>
            </w:pPr>
            <w:r w:rsidRPr="001C37D8">
              <w:rPr>
                <w:b/>
                <w:color w:val="000000"/>
                <w:sz w:val="22"/>
                <w:szCs w:val="22"/>
              </w:rPr>
              <w:t>3. Socialines paslaugas teikiančios įstaigos</w:t>
            </w:r>
          </w:p>
          <w:p w:rsidR="008D653A" w:rsidRPr="001C37D8" w:rsidRDefault="008D653A" w:rsidP="001C37D8">
            <w:pPr>
              <w:autoSpaceDE w:val="0"/>
              <w:autoSpaceDN w:val="0"/>
              <w:adjustRightInd w:val="0"/>
              <w:rPr>
                <w:b/>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3.1. Šilalės rajono socialinių paslaugų namai</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rPr>
              <w:t xml:space="preserve">Ugdo ir stiprina socialiai pažeidžiamų rajono gyventojų gebėjimus bei galimybes savarankiškai spręsti savo socialines problemas, integruojant asmenis su negalia, turinčius intelekto sutrikimų, socialinės rizikos asmenis, šeimas ir vaikus bei senyvo amžiaus rajono gyventojus į visuomenę, padeda įveikti socialinę atskirtį; </w:t>
            </w:r>
          </w:p>
          <w:p w:rsidR="008D653A" w:rsidRPr="001C37D8" w:rsidRDefault="008D653A" w:rsidP="001C37D8">
            <w:pPr>
              <w:autoSpaceDE w:val="0"/>
              <w:autoSpaceDN w:val="0"/>
              <w:adjustRightInd w:val="0"/>
              <w:rPr>
                <w:color w:val="000000"/>
              </w:rPr>
            </w:pPr>
            <w:r w:rsidRPr="001C37D8">
              <w:rPr>
                <w:color w:val="000000"/>
                <w:sz w:val="22"/>
                <w:szCs w:val="22"/>
              </w:rPr>
              <w:t>Teikia apgyvendinimo savarankiško gyvenimo namuose paslaugą;  krizių įveikimo socialinės priežiūros paslaugas;</w:t>
            </w:r>
          </w:p>
          <w:p w:rsidR="008D653A" w:rsidRPr="001C37D8" w:rsidRDefault="008D653A" w:rsidP="001C37D8">
            <w:pPr>
              <w:autoSpaceDE w:val="0"/>
              <w:autoSpaceDN w:val="0"/>
              <w:adjustRightInd w:val="0"/>
              <w:rPr>
                <w:color w:val="000000"/>
              </w:rPr>
            </w:pPr>
            <w:r w:rsidRPr="001C37D8">
              <w:rPr>
                <w:color w:val="000000"/>
                <w:sz w:val="22"/>
                <w:szCs w:val="22"/>
              </w:rPr>
              <w:t xml:space="preserve">Teikia laikino </w:t>
            </w:r>
            <w:proofErr w:type="spellStart"/>
            <w:r w:rsidRPr="001C37D8">
              <w:rPr>
                <w:color w:val="000000"/>
                <w:sz w:val="22"/>
                <w:szCs w:val="22"/>
              </w:rPr>
              <w:t>apnakvindinimo</w:t>
            </w:r>
            <w:proofErr w:type="spellEnd"/>
            <w:r w:rsidRPr="001C37D8">
              <w:rPr>
                <w:color w:val="000000"/>
                <w:sz w:val="22"/>
                <w:szCs w:val="22"/>
              </w:rPr>
              <w:t xml:space="preserve"> (iki 6 mėn. teikiamos asmenims, nukentėjusiems nuo smurto šeimose ar atsidūrusiems kritinėse situacijose) paslaugas socialinę riziką patiriantiems asmenims, priklausomiems nuo psich</w:t>
            </w:r>
            <w:r w:rsidR="00E41856">
              <w:rPr>
                <w:color w:val="000000"/>
                <w:sz w:val="22"/>
                <w:szCs w:val="22"/>
              </w:rPr>
              <w:t>o</w:t>
            </w:r>
            <w:r w:rsidRPr="001C37D8">
              <w:rPr>
                <w:color w:val="000000"/>
                <w:sz w:val="22"/>
                <w:szCs w:val="22"/>
              </w:rPr>
              <w:t>aktyvių medžiagų vartojimo ir jų šeimos nariams;</w:t>
            </w:r>
          </w:p>
          <w:p w:rsidR="008D653A" w:rsidRPr="001C37D8" w:rsidRDefault="008D653A" w:rsidP="001C37D8">
            <w:pPr>
              <w:widowControl w:val="0"/>
              <w:suppressAutoHyphens/>
              <w:textAlignment w:val="baseline"/>
              <w:rPr>
                <w:color w:val="000000"/>
              </w:rPr>
            </w:pPr>
            <w:r w:rsidRPr="001C37D8">
              <w:rPr>
                <w:rFonts w:ascii="Helvetica" w:hAnsi="Helvetica" w:cs="Helvetica"/>
                <w:color w:val="00030D"/>
                <w:sz w:val="21"/>
                <w:szCs w:val="21"/>
                <w:shd w:val="clear" w:color="auto" w:fill="FFFFFF"/>
              </w:rPr>
              <w:t> </w:t>
            </w:r>
            <w:r w:rsidRPr="001C37D8">
              <w:rPr>
                <w:color w:val="000000"/>
                <w:sz w:val="22"/>
                <w:szCs w:val="22"/>
              </w:rPr>
              <w:t>Įstaigoje sukoncentruotos visos socialinės paslaugos, kurias teikia atvejo vadybininkai, socialiniai darbuotojai ir jų padėjėjai, užimtumo specialistai, psichologas kiti specialistai</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3.2. Šilalės rajono savivaldybės seniūnijos</w:t>
            </w:r>
          </w:p>
        </w:tc>
        <w:tc>
          <w:tcPr>
            <w:tcW w:w="6372" w:type="dxa"/>
          </w:tcPr>
          <w:p w:rsidR="008D653A" w:rsidRPr="001C37D8" w:rsidRDefault="008D653A" w:rsidP="001C37D8">
            <w:pPr>
              <w:autoSpaceDE w:val="0"/>
              <w:autoSpaceDN w:val="0"/>
              <w:adjustRightInd w:val="0"/>
              <w:rPr>
                <w:color w:val="000000"/>
                <w:shd w:val="clear" w:color="auto" w:fill="FFFFFF"/>
              </w:rPr>
            </w:pPr>
            <w:r w:rsidRPr="001C37D8">
              <w:rPr>
                <w:color w:val="000000"/>
                <w:sz w:val="22"/>
                <w:szCs w:val="22"/>
                <w:shd w:val="clear" w:color="auto" w:fill="FFFFFF"/>
              </w:rPr>
              <w:t>Teikia bendrąsias socialines paslaugas, organizuoja specialiąsias socialines paslaugas seniūnijos gyventojams, organizuoja socialinės paramos teikimą, dirba su socialiai jautriais asmenimis ir šeimomis</w:t>
            </w:r>
          </w:p>
        </w:tc>
      </w:tr>
      <w:tr w:rsidR="008D653A" w:rsidTr="001C37D8">
        <w:tc>
          <w:tcPr>
            <w:tcW w:w="9628" w:type="dxa"/>
            <w:gridSpan w:val="2"/>
          </w:tcPr>
          <w:p w:rsidR="008D653A" w:rsidRPr="001C37D8" w:rsidRDefault="008D653A" w:rsidP="001C37D8">
            <w:pPr>
              <w:autoSpaceDE w:val="0"/>
              <w:autoSpaceDN w:val="0"/>
              <w:adjustRightInd w:val="0"/>
              <w:ind w:left="360"/>
              <w:jc w:val="center"/>
              <w:rPr>
                <w:b/>
                <w:color w:val="000000"/>
              </w:rPr>
            </w:pPr>
            <w:r w:rsidRPr="001C37D8">
              <w:rPr>
                <w:b/>
                <w:color w:val="000000"/>
                <w:sz w:val="22"/>
                <w:szCs w:val="22"/>
              </w:rPr>
              <w:t>4. Nevyriausybinės organizacijos</w:t>
            </w:r>
          </w:p>
          <w:p w:rsidR="008D653A" w:rsidRPr="001C37D8" w:rsidRDefault="008D653A" w:rsidP="001C37D8">
            <w:pPr>
              <w:autoSpaceDE w:val="0"/>
              <w:autoSpaceDN w:val="0"/>
              <w:adjustRightInd w:val="0"/>
              <w:rPr>
                <w:b/>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 xml:space="preserve">4.1. </w:t>
            </w:r>
            <w:proofErr w:type="spellStart"/>
            <w:r w:rsidRPr="001C37D8">
              <w:rPr>
                <w:color w:val="000000"/>
                <w:sz w:val="22"/>
                <w:szCs w:val="22"/>
              </w:rPr>
              <w:t>Savipagalbos</w:t>
            </w:r>
            <w:proofErr w:type="spellEnd"/>
            <w:r w:rsidRPr="001C37D8">
              <w:rPr>
                <w:color w:val="000000"/>
                <w:sz w:val="22"/>
                <w:szCs w:val="22"/>
              </w:rPr>
              <w:t xml:space="preserve"> grupė „Vilties galia“</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rPr>
              <w:t>Teikia metodinę informaciją asmenims, pareiškusiems norą gyventi be psichoaktyvių medžiagų ar alkoholio vartojimo; skatina bendradarbiavimo ryšius su kitomis anoniminėmis grupėmis visoje Lietuvoje; veda grupės susirinkimus, padeda, palydi asmenis nuvykti į gydymo įstaigą dėl priklausomybės nuo alkoholio bei kt.</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4.2. Anoniminių alkoholikų grupė</w:t>
            </w:r>
          </w:p>
        </w:tc>
        <w:tc>
          <w:tcPr>
            <w:tcW w:w="6372" w:type="dxa"/>
          </w:tcPr>
          <w:p w:rsidR="008D653A" w:rsidRPr="001C37D8" w:rsidRDefault="008D653A" w:rsidP="00BB0212">
            <w:pPr>
              <w:rPr>
                <w:color w:val="000000"/>
              </w:rPr>
            </w:pPr>
            <w:r w:rsidRPr="001C37D8">
              <w:rPr>
                <w:color w:val="000000"/>
                <w:sz w:val="22"/>
                <w:szCs w:val="22"/>
              </w:rPr>
              <w:t>Dalijasi savo patirtimi, jėgomis ir viltimi, norėdami padėti sau ir kitiems sveikti nuo priklausomybės nuo alkoholio. Pagrindinis tikslas – būti blaiviems ir padėti kitiems priklausomiems nuo alkoholio asmenims pasiekti blaivybę</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4.3. Telšių vyskupijos Šilalės Šv. Pranciškaus Asyžiečio parapijos „Caritas“</w:t>
            </w:r>
          </w:p>
        </w:tc>
        <w:tc>
          <w:tcPr>
            <w:tcW w:w="6372" w:type="dxa"/>
          </w:tcPr>
          <w:p w:rsidR="008D653A" w:rsidRPr="001C37D8" w:rsidRDefault="008D653A" w:rsidP="00BB0212">
            <w:pPr>
              <w:rPr>
                <w:color w:val="000000"/>
              </w:rPr>
            </w:pPr>
            <w:r w:rsidRPr="001C37D8">
              <w:rPr>
                <w:color w:val="000000"/>
                <w:sz w:val="22"/>
                <w:szCs w:val="22"/>
              </w:rPr>
              <w:t>Organizacijos savanoriai lanko neįgalius, pagyvenusius, ligotus rajono asmenis, dalina rūbus stokojantiems, pagelbsti sumokant mokesčius, bendrauja, verda sriubą, arbatą, tvarko kapus</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4.4. Priklausomybių konsultantas</w:t>
            </w:r>
          </w:p>
        </w:tc>
        <w:tc>
          <w:tcPr>
            <w:tcW w:w="6372" w:type="dxa"/>
          </w:tcPr>
          <w:p w:rsidR="008D653A" w:rsidRPr="001C37D8" w:rsidRDefault="008D653A" w:rsidP="00BB0212">
            <w:pPr>
              <w:rPr>
                <w:color w:val="000000"/>
              </w:rPr>
            </w:pPr>
            <w:r w:rsidRPr="001C37D8">
              <w:rPr>
                <w:color w:val="000000"/>
                <w:sz w:val="22"/>
                <w:szCs w:val="22"/>
              </w:rPr>
              <w:t xml:space="preserve">Teikia anonimiškai ir nemokamai individualias ir (ar) grupines konsultacijas, siekiant padėti alkoholį vartojantiems asmenims mažinti vartojimą ar visai atsisakyti alkoholio, mažinti alkoholio vartojimo keliamą žalą asmeniui ir visuomenei; konsultuoja alkoholį vartojančių asmenų šeimos narius dėl alkoholį vartojančio asmens keliamų problemų sprendimo būdų </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4.5. Koordinacinis centras „Gilė“</w:t>
            </w:r>
          </w:p>
        </w:tc>
        <w:tc>
          <w:tcPr>
            <w:tcW w:w="6372" w:type="dxa"/>
          </w:tcPr>
          <w:p w:rsidR="008D653A" w:rsidRPr="001C37D8" w:rsidRDefault="008D653A" w:rsidP="00BB0212">
            <w:pPr>
              <w:rPr>
                <w:color w:val="000000"/>
              </w:rPr>
            </w:pPr>
            <w:r w:rsidRPr="001C37D8">
              <w:rPr>
                <w:color w:val="000000"/>
                <w:sz w:val="22"/>
                <w:szCs w:val="22"/>
              </w:rPr>
              <w:t xml:space="preserve">Teikia pagalbą nukentėjusiems nuo smurto ir jų šeimų nariams; teikia kompleksines paslaugas šeimai (psichosocialinė pagalba, vaikų priežiūros paslaugos, pozityvios tėvystės mokymai); vykdo savižudybių prevencinę veiklą; dirba su ilgalaikiais bedarbiais; teikia informavimo, konsultavimo, atstovavimo, transporto organizavimo, sociokultūrines užimtumo paslaugas (Šeimos klubai, meno terapija, </w:t>
            </w:r>
            <w:proofErr w:type="spellStart"/>
            <w:r w:rsidRPr="001C37D8">
              <w:rPr>
                <w:color w:val="000000"/>
                <w:sz w:val="22"/>
                <w:szCs w:val="22"/>
              </w:rPr>
              <w:t>mandalų</w:t>
            </w:r>
            <w:proofErr w:type="spellEnd"/>
            <w:r w:rsidRPr="001C37D8">
              <w:rPr>
                <w:color w:val="000000"/>
                <w:sz w:val="22"/>
                <w:szCs w:val="22"/>
              </w:rPr>
              <w:t xml:space="preserve"> terapija)</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4.6. Šilalės krašto neįgaliųjų sąjunga</w:t>
            </w:r>
          </w:p>
        </w:tc>
        <w:tc>
          <w:tcPr>
            <w:tcW w:w="6372" w:type="dxa"/>
            <w:vMerge w:val="restart"/>
          </w:tcPr>
          <w:p w:rsidR="008D653A" w:rsidRPr="001C37D8" w:rsidRDefault="008D653A" w:rsidP="00BB0212">
            <w:pPr>
              <w:rPr>
                <w:color w:val="000000"/>
              </w:rPr>
            </w:pPr>
            <w:r w:rsidRPr="001C37D8">
              <w:rPr>
                <w:color w:val="000000"/>
                <w:sz w:val="22"/>
                <w:szCs w:val="22"/>
              </w:rPr>
              <w:t xml:space="preserve">Teikia socialinę pagalbą, tarpininkavimo ir atstovavimo paslaugas įvairiose institucijose priklausomybės ligomis sergančius žmones ir </w:t>
            </w:r>
            <w:r w:rsidRPr="001C37D8">
              <w:rPr>
                <w:color w:val="000000"/>
                <w:sz w:val="22"/>
                <w:szCs w:val="22"/>
              </w:rPr>
              <w:lastRenderedPageBreak/>
              <w:t xml:space="preserve">jų artimuosius, įtraukia juos į užimtumo veiklas, teikia sociokultūrines paslaugas </w:t>
            </w:r>
          </w:p>
          <w:p w:rsidR="008D653A" w:rsidRPr="001C37D8" w:rsidRDefault="008D653A" w:rsidP="00BB0212"/>
          <w:p w:rsidR="008D653A" w:rsidRPr="001C37D8" w:rsidRDefault="008D653A" w:rsidP="00BB0212">
            <w:pPr>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lastRenderedPageBreak/>
              <w:t>4.7. Lietuvos sutrikusios psichikos žmonių globos bendrijos Šilalės skyrius</w:t>
            </w:r>
          </w:p>
        </w:tc>
        <w:tc>
          <w:tcPr>
            <w:tcW w:w="6372" w:type="dxa"/>
            <w:vMerge/>
          </w:tcPr>
          <w:p w:rsidR="008D653A" w:rsidRPr="001C37D8" w:rsidRDefault="008D653A" w:rsidP="00BB0212">
            <w:pPr>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lastRenderedPageBreak/>
              <w:t>4.8. Pagyvenusių žmonių bendrija „Bočiai“</w:t>
            </w:r>
          </w:p>
        </w:tc>
        <w:tc>
          <w:tcPr>
            <w:tcW w:w="6372" w:type="dxa"/>
            <w:vMerge/>
          </w:tcPr>
          <w:p w:rsidR="008D653A" w:rsidRPr="001C37D8" w:rsidRDefault="008D653A" w:rsidP="00BB0212">
            <w:pPr>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4.9. Lietuvos aklųjų ir silpnaregių sąjungos Šilalės rajono filialas</w:t>
            </w:r>
          </w:p>
        </w:tc>
        <w:tc>
          <w:tcPr>
            <w:tcW w:w="6372" w:type="dxa"/>
            <w:vMerge/>
          </w:tcPr>
          <w:p w:rsidR="008D653A" w:rsidRPr="001C37D8" w:rsidRDefault="008D653A" w:rsidP="00BB0212">
            <w:pPr>
              <w:rPr>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4.10. Šilalės kurčiųjų draugija</w:t>
            </w:r>
          </w:p>
        </w:tc>
        <w:tc>
          <w:tcPr>
            <w:tcW w:w="6372" w:type="dxa"/>
            <w:vMerge/>
          </w:tcPr>
          <w:p w:rsidR="008D653A" w:rsidRPr="001C37D8" w:rsidRDefault="008D653A" w:rsidP="00BB0212">
            <w:pPr>
              <w:rPr>
                <w:color w:val="000000"/>
              </w:rPr>
            </w:pPr>
          </w:p>
        </w:tc>
      </w:tr>
      <w:tr w:rsidR="008D653A" w:rsidTr="001C37D8">
        <w:tc>
          <w:tcPr>
            <w:tcW w:w="9628" w:type="dxa"/>
            <w:gridSpan w:val="2"/>
          </w:tcPr>
          <w:p w:rsidR="008D653A" w:rsidRPr="001C37D8" w:rsidRDefault="008D653A" w:rsidP="001C37D8">
            <w:pPr>
              <w:jc w:val="center"/>
              <w:rPr>
                <w:b/>
                <w:color w:val="000000"/>
              </w:rPr>
            </w:pPr>
            <w:r w:rsidRPr="001C37D8">
              <w:rPr>
                <w:b/>
                <w:color w:val="000000"/>
                <w:sz w:val="22"/>
                <w:szCs w:val="22"/>
              </w:rPr>
              <w:t>5. Kitos įstaigos ir organizacijos</w:t>
            </w:r>
          </w:p>
          <w:p w:rsidR="008D653A" w:rsidRPr="001C37D8" w:rsidRDefault="008D653A" w:rsidP="00BB0212">
            <w:pPr>
              <w:rPr>
                <w:b/>
                <w:color w:val="000000"/>
              </w:rPr>
            </w:pP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5.1. Savivaldybės administracijos Turto ir socialinės paramos skyrius</w:t>
            </w:r>
          </w:p>
        </w:tc>
        <w:tc>
          <w:tcPr>
            <w:tcW w:w="6372" w:type="dxa"/>
          </w:tcPr>
          <w:p w:rsidR="008D653A" w:rsidRPr="001C37D8" w:rsidRDefault="008D653A" w:rsidP="001C37D8">
            <w:pPr>
              <w:autoSpaceDE w:val="0"/>
              <w:autoSpaceDN w:val="0"/>
              <w:adjustRightInd w:val="0"/>
              <w:rPr>
                <w:color w:val="000000"/>
              </w:rPr>
            </w:pPr>
            <w:r w:rsidRPr="001C37D8">
              <w:rPr>
                <w:color w:val="000000"/>
                <w:sz w:val="22"/>
                <w:szCs w:val="22"/>
                <w:shd w:val="clear" w:color="auto" w:fill="FFFFFF"/>
              </w:rPr>
              <w:t xml:space="preserve">Užtikrina socialinę paramą socialinę riziką patiriantiems asmenims bei jų šeimos nariams, </w:t>
            </w:r>
            <w:r w:rsidRPr="001C37D8">
              <w:rPr>
                <w:color w:val="000000"/>
                <w:sz w:val="22"/>
                <w:szCs w:val="22"/>
              </w:rPr>
              <w:t xml:space="preserve">rengia ir įgyvendina priemones socialinės paramos srityje; </w:t>
            </w:r>
            <w:bookmarkStart w:id="3" w:name="part_674be66d31834ee7b2917b980317f62d"/>
            <w:bookmarkEnd w:id="3"/>
            <w:r w:rsidRPr="001C37D8">
              <w:rPr>
                <w:color w:val="000000"/>
                <w:sz w:val="22"/>
                <w:szCs w:val="22"/>
              </w:rPr>
              <w:t>administruoja socialinių paslaugų savivaldybėje organizavimą; sprendžia būsto aprūpinimo klausimus, skiria trumpalaikės ir ilgalaikės socialinės globos paslaugas psichoaktyvias medžiagas vartojantiems arba yra nuo jų priklausomiems asmenims</w:t>
            </w:r>
            <w:bookmarkStart w:id="4" w:name="part_32ed6ca0cca844a28f70d952154114c4"/>
            <w:bookmarkEnd w:id="4"/>
            <w:r w:rsidRPr="001C37D8">
              <w:rPr>
                <w:color w:val="000000"/>
                <w:sz w:val="22"/>
                <w:szCs w:val="22"/>
              </w:rPr>
              <w:t xml:space="preserve">; </w:t>
            </w:r>
            <w:bookmarkStart w:id="5" w:name="part_53fb4ffc6f0444788e817533f521927e"/>
            <w:bookmarkStart w:id="6" w:name="part_71bb0b896f9c465a9047039fd26efb14"/>
            <w:bookmarkStart w:id="7" w:name="part_45a938812b954c04acde1e77884d88bb"/>
            <w:bookmarkStart w:id="8" w:name="part_c64294c62b0f44b88881df9ba976a240"/>
            <w:bookmarkEnd w:id="5"/>
            <w:bookmarkEnd w:id="6"/>
            <w:bookmarkEnd w:id="7"/>
            <w:bookmarkEnd w:id="8"/>
            <w:r w:rsidRPr="001C37D8">
              <w:rPr>
                <w:color w:val="000000"/>
                <w:sz w:val="22"/>
                <w:szCs w:val="22"/>
              </w:rPr>
              <w:t>atstovauja asmenį teismuose dėl neveiksnumo nustatymo ir globėjo paskyrimo, kaip išvada teikiančios institucijos atstovas ir kt.</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5.2</w:t>
            </w:r>
            <w:r w:rsidR="00E41856">
              <w:rPr>
                <w:color w:val="000000"/>
                <w:sz w:val="22"/>
                <w:szCs w:val="22"/>
              </w:rPr>
              <w:t xml:space="preserve">. Savivaldybės administracijos </w:t>
            </w:r>
            <w:proofErr w:type="spellStart"/>
            <w:r w:rsidR="00E41856">
              <w:rPr>
                <w:color w:val="000000"/>
                <w:sz w:val="22"/>
                <w:szCs w:val="22"/>
              </w:rPr>
              <w:t>t</w:t>
            </w:r>
            <w:r w:rsidRPr="001C37D8">
              <w:rPr>
                <w:color w:val="000000"/>
                <w:sz w:val="22"/>
                <w:szCs w:val="22"/>
              </w:rPr>
              <w:t>arpinstitucinio</w:t>
            </w:r>
            <w:proofErr w:type="spellEnd"/>
            <w:r w:rsidRPr="001C37D8">
              <w:rPr>
                <w:color w:val="000000"/>
                <w:sz w:val="22"/>
                <w:szCs w:val="22"/>
              </w:rPr>
              <w:t xml:space="preserve"> bendradarbiavimo koordinatorius</w:t>
            </w:r>
          </w:p>
        </w:tc>
        <w:tc>
          <w:tcPr>
            <w:tcW w:w="6372" w:type="dxa"/>
          </w:tcPr>
          <w:p w:rsidR="008D653A" w:rsidRPr="001C37D8" w:rsidRDefault="008D653A" w:rsidP="00BB0212">
            <w:pPr>
              <w:rPr>
                <w:color w:val="000000"/>
              </w:rPr>
            </w:pPr>
            <w:r w:rsidRPr="001C37D8">
              <w:rPr>
                <w:color w:val="000000"/>
                <w:sz w:val="22"/>
                <w:szCs w:val="22"/>
              </w:rPr>
              <w:t>Planuoja, koordinuoja ir vertina vaiko, kurio tėvai vartoja psichoaktyvias medžiagas arba yra nuo jų priklausomi, minimalios priežiūros priemonių įgyvendinimą, socialinę integraciją į bendruomenę, koordinuotai teikiamų paslaugų ir kitų</w:t>
            </w:r>
            <w:r w:rsidRPr="001C37D8">
              <w:rPr>
                <w:b/>
                <w:bCs/>
                <w:color w:val="000000"/>
                <w:sz w:val="22"/>
                <w:szCs w:val="22"/>
              </w:rPr>
              <w:t> </w:t>
            </w:r>
            <w:r w:rsidRPr="001C37D8">
              <w:rPr>
                <w:color w:val="000000"/>
                <w:sz w:val="22"/>
                <w:szCs w:val="22"/>
              </w:rPr>
              <w:t>pagalbos priemonių vaiko atstovams pagal įstatymą teikimą savivaldybėje</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rPr>
              <w:t>5.3. Šilalės rajono savivaldybės visuomenės sveikatos biuras</w:t>
            </w:r>
          </w:p>
        </w:tc>
        <w:tc>
          <w:tcPr>
            <w:tcW w:w="6372" w:type="dxa"/>
          </w:tcPr>
          <w:p w:rsidR="008D653A" w:rsidRPr="001C37D8" w:rsidRDefault="008D653A" w:rsidP="00BB0212">
            <w:pPr>
              <w:rPr>
                <w:color w:val="000000"/>
              </w:rPr>
            </w:pPr>
            <w:r w:rsidRPr="001C37D8">
              <w:rPr>
                <w:color w:val="000000"/>
                <w:sz w:val="22"/>
                <w:szCs w:val="22"/>
              </w:rPr>
              <w:t>Vykdo švietėjišką veiklą apie esamas ir galimas priemones bei paslaugas psichoaktyvių medžiagų vartojimo prevencijos ir gydymo srityje, teikia psichologinės gerovės ir psichikos sveikatos stiprinimo paslaugas, priklausomybės konsultavimo paslaugas; organizuoja specializuotos pagalbos teikimą žalingai vartojantiems psichoaktyvias medžiagas ar priklausomybės ligomis sergantiems asmenims; teikia metodinę, psichologinę pagalbą specialistams, teikiantiems paslaugas žalingai vartojantiems ar priklausomiems asmenims</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sz w:val="22"/>
                <w:szCs w:val="22"/>
                <w:lang w:eastAsia="lt-LT"/>
              </w:rPr>
              <w:t xml:space="preserve">5.4. Valstybės vaiko teisių apsaugos ir įvaikinimo tarnybos prie Socialinės apsaugos ir darbo ministerijos Tauragės apskrities Vaiko teisių apsaugos skyrius </w:t>
            </w:r>
          </w:p>
        </w:tc>
        <w:tc>
          <w:tcPr>
            <w:tcW w:w="6372" w:type="dxa"/>
          </w:tcPr>
          <w:p w:rsidR="008D653A" w:rsidRPr="001C37D8" w:rsidRDefault="008D653A" w:rsidP="00BB0212">
            <w:pPr>
              <w:rPr>
                <w:color w:val="000000"/>
              </w:rPr>
            </w:pPr>
            <w:r w:rsidRPr="001C37D8">
              <w:rPr>
                <w:color w:val="000000"/>
                <w:sz w:val="22"/>
                <w:szCs w:val="22"/>
                <w:lang w:eastAsia="lt-LT"/>
              </w:rPr>
              <w:t xml:space="preserve"> Užtikrina vaiko teisių ir laisvių įgyvendinimą, gynimą ir apsaugą bei vaiko interesus; sudaro mobiliąsias komandas intensyviai pagalbai šeimai teikti; organizuoja ir koordinuoja šių komandų darbą;</w:t>
            </w:r>
            <w:r w:rsidRPr="001C37D8">
              <w:rPr>
                <w:color w:val="000000"/>
                <w:sz w:val="22"/>
                <w:szCs w:val="22"/>
                <w:shd w:val="clear" w:color="auto" w:fill="FFFFFF"/>
              </w:rPr>
              <w:t xml:space="preserve"> </w:t>
            </w:r>
            <w:r w:rsidRPr="001C37D8">
              <w:rPr>
                <w:color w:val="000000"/>
                <w:sz w:val="22"/>
                <w:szCs w:val="22"/>
                <w:lang w:eastAsia="lt-LT"/>
              </w:rPr>
              <w:t>organizuoja vaiko globos (rūpybos) savivaldybėse nustatymą; koordinuoja globos (rūpybos) priežiūrą šeimose, šeimynose, globos centruose ir globos institucijose</w:t>
            </w:r>
          </w:p>
        </w:tc>
      </w:tr>
      <w:tr w:rsidR="008D653A" w:rsidTr="001C37D8">
        <w:tc>
          <w:tcPr>
            <w:tcW w:w="3256" w:type="dxa"/>
          </w:tcPr>
          <w:p w:rsidR="008D653A" w:rsidRPr="001C37D8" w:rsidRDefault="008D653A" w:rsidP="001C37D8">
            <w:pPr>
              <w:autoSpaceDE w:val="0"/>
              <w:autoSpaceDN w:val="0"/>
              <w:adjustRightInd w:val="0"/>
              <w:rPr>
                <w:color w:val="000000"/>
              </w:rPr>
            </w:pPr>
            <w:r w:rsidRPr="001C37D8">
              <w:rPr>
                <w:color w:val="000000"/>
                <w:kern w:val="2"/>
                <w:sz w:val="22"/>
                <w:szCs w:val="22"/>
                <w:lang w:eastAsia="ar-SA"/>
              </w:rPr>
              <w:t>5.5. Lietuvos probacijos tarnybos Klaipėdos regiono skyrius Šilalės rajono  savivaldybės teritorijoje</w:t>
            </w:r>
          </w:p>
        </w:tc>
        <w:tc>
          <w:tcPr>
            <w:tcW w:w="6372" w:type="dxa"/>
          </w:tcPr>
          <w:p w:rsidR="008D653A" w:rsidRPr="001C37D8" w:rsidRDefault="008D653A" w:rsidP="00BB0212">
            <w:pPr>
              <w:rPr>
                <w:color w:val="000000"/>
              </w:rPr>
            </w:pPr>
            <w:r w:rsidRPr="001C37D8">
              <w:rPr>
                <w:color w:val="000000"/>
                <w:sz w:val="22"/>
                <w:szCs w:val="22"/>
              </w:rPr>
              <w:t>Vykdo Šilalės rajono  teritorijoje gyvenantiems ir priežiūroje esantiems asmenims, teismo nuosprendžiu (nutartimi) paskirtą probaciją, bausmes, nesusijusias su laisvės atėmimu, auklėjamojo ir baudžiamojo poveikio priemones ir padeda prižiūrimiesiems integruotis į visuomenę</w:t>
            </w:r>
          </w:p>
        </w:tc>
      </w:tr>
      <w:tr w:rsidR="008D653A" w:rsidTr="001C37D8">
        <w:tc>
          <w:tcPr>
            <w:tcW w:w="3256" w:type="dxa"/>
          </w:tcPr>
          <w:p w:rsidR="008D653A" w:rsidRPr="001C37D8" w:rsidRDefault="008D653A" w:rsidP="001C37D8">
            <w:pPr>
              <w:autoSpaceDE w:val="0"/>
              <w:autoSpaceDN w:val="0"/>
              <w:adjustRightInd w:val="0"/>
              <w:rPr>
                <w:color w:val="000000"/>
                <w:kern w:val="2"/>
                <w:lang w:eastAsia="ar-SA"/>
              </w:rPr>
            </w:pPr>
            <w:r w:rsidRPr="001C37D8">
              <w:rPr>
                <w:color w:val="000000"/>
                <w:sz w:val="22"/>
                <w:szCs w:val="22"/>
                <w:lang w:eastAsia="lt-LT"/>
              </w:rPr>
              <w:t>5.6. Tauragės apskrities vyriausiojo policijos komisariato Šilalės rajono policijos komisariatas</w:t>
            </w:r>
          </w:p>
        </w:tc>
        <w:tc>
          <w:tcPr>
            <w:tcW w:w="6372" w:type="dxa"/>
          </w:tcPr>
          <w:p w:rsidR="008D653A" w:rsidRPr="001C37D8" w:rsidRDefault="008D653A" w:rsidP="00BB0212">
            <w:pPr>
              <w:rPr>
                <w:color w:val="000000"/>
              </w:rPr>
            </w:pPr>
            <w:r w:rsidRPr="001C37D8">
              <w:rPr>
                <w:color w:val="000000"/>
                <w:sz w:val="22"/>
                <w:szCs w:val="22"/>
              </w:rPr>
              <w:t xml:space="preserve">Vykdo viešosios tvarkos ir gyventojų saugumo užtikrinimą, nusikalstamų veiklų tyrimą ir atskleidimą, eismo saugumo priežiūrą, vykdo psichoaktyvių medžiagų vartojimo prevencines ir </w:t>
            </w:r>
            <w:proofErr w:type="spellStart"/>
            <w:r w:rsidRPr="001C37D8">
              <w:rPr>
                <w:color w:val="000000"/>
                <w:sz w:val="22"/>
                <w:szCs w:val="22"/>
              </w:rPr>
              <w:t>postvencines</w:t>
            </w:r>
            <w:proofErr w:type="spellEnd"/>
            <w:r w:rsidRPr="001C37D8">
              <w:rPr>
                <w:color w:val="000000"/>
                <w:sz w:val="22"/>
                <w:szCs w:val="22"/>
              </w:rPr>
              <w:t xml:space="preserve"> priemones</w:t>
            </w:r>
          </w:p>
        </w:tc>
      </w:tr>
    </w:tbl>
    <w:p w:rsidR="008D653A" w:rsidRDefault="008D653A" w:rsidP="00BB0212">
      <w:pPr>
        <w:autoSpaceDE w:val="0"/>
        <w:autoSpaceDN w:val="0"/>
        <w:adjustRightInd w:val="0"/>
        <w:rPr>
          <w:color w:val="000000"/>
        </w:rPr>
      </w:pPr>
    </w:p>
    <w:p w:rsidR="008D653A" w:rsidRDefault="008D653A" w:rsidP="00BB0212">
      <w:pPr>
        <w:autoSpaceDE w:val="0"/>
        <w:autoSpaceDN w:val="0"/>
        <w:adjustRightInd w:val="0"/>
        <w:rPr>
          <w:color w:val="000000"/>
        </w:rPr>
      </w:pPr>
    </w:p>
    <w:p w:rsidR="008D653A" w:rsidRPr="009F3732" w:rsidRDefault="008D653A" w:rsidP="00BB0212">
      <w:pPr>
        <w:autoSpaceDE w:val="0"/>
        <w:autoSpaceDN w:val="0"/>
        <w:adjustRightInd w:val="0"/>
        <w:rPr>
          <w:color w:val="000000"/>
        </w:rPr>
      </w:pPr>
    </w:p>
    <w:p w:rsidR="008D653A" w:rsidRDefault="008D653A" w:rsidP="003107AA">
      <w:pPr>
        <w:jc w:val="center"/>
      </w:pPr>
      <w:r>
        <w:t>_________________________________</w:t>
      </w:r>
    </w:p>
    <w:sectPr w:rsidR="008D653A" w:rsidSect="002276D7">
      <w:headerReference w:type="even" r:id="rId7"/>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16" w:rsidRDefault="00F90516">
      <w:r>
        <w:separator/>
      </w:r>
    </w:p>
  </w:endnote>
  <w:endnote w:type="continuationSeparator" w:id="0">
    <w:p w:rsidR="00F90516" w:rsidRDefault="00F9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16" w:rsidRDefault="00F90516">
      <w:r>
        <w:separator/>
      </w:r>
    </w:p>
  </w:footnote>
  <w:footnote w:type="continuationSeparator" w:id="0">
    <w:p w:rsidR="00F90516" w:rsidRDefault="00F90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3A" w:rsidRDefault="008D653A" w:rsidP="00CD55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653A" w:rsidRDefault="008D653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3A" w:rsidRDefault="008D653A" w:rsidP="00CD550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36CE">
      <w:rPr>
        <w:rStyle w:val="Puslapionumeris"/>
        <w:noProof/>
      </w:rPr>
      <w:t>2</w:t>
    </w:r>
    <w:r>
      <w:rPr>
        <w:rStyle w:val="Puslapionumeris"/>
      </w:rPr>
      <w:fldChar w:fldCharType="end"/>
    </w:r>
  </w:p>
  <w:p w:rsidR="008D653A" w:rsidRDefault="008D653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9DF"/>
    <w:multiLevelType w:val="multilevel"/>
    <w:tmpl w:val="FAC27CD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52FB2B4D"/>
    <w:multiLevelType w:val="multilevel"/>
    <w:tmpl w:val="1D4440E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A5653F2"/>
    <w:multiLevelType w:val="multilevel"/>
    <w:tmpl w:val="4F5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64675"/>
    <w:multiLevelType w:val="hybridMultilevel"/>
    <w:tmpl w:val="4CA84CA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659601CA"/>
    <w:multiLevelType w:val="hybridMultilevel"/>
    <w:tmpl w:val="78CA7A6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6653589B"/>
    <w:multiLevelType w:val="hybridMultilevel"/>
    <w:tmpl w:val="372279D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6E447780"/>
    <w:multiLevelType w:val="hybridMultilevel"/>
    <w:tmpl w:val="FA34303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A"/>
    <w:rsid w:val="000A7B0B"/>
    <w:rsid w:val="000C1DE2"/>
    <w:rsid w:val="001016AD"/>
    <w:rsid w:val="001C37D8"/>
    <w:rsid w:val="00200149"/>
    <w:rsid w:val="002276D7"/>
    <w:rsid w:val="00294CDF"/>
    <w:rsid w:val="002B36CE"/>
    <w:rsid w:val="003107AA"/>
    <w:rsid w:val="00325C87"/>
    <w:rsid w:val="003F4425"/>
    <w:rsid w:val="00417851"/>
    <w:rsid w:val="00431721"/>
    <w:rsid w:val="00506780"/>
    <w:rsid w:val="005135C7"/>
    <w:rsid w:val="00523A95"/>
    <w:rsid w:val="00534C13"/>
    <w:rsid w:val="005D3776"/>
    <w:rsid w:val="005E63F7"/>
    <w:rsid w:val="0063588E"/>
    <w:rsid w:val="006838AE"/>
    <w:rsid w:val="00753B80"/>
    <w:rsid w:val="007D10CD"/>
    <w:rsid w:val="00820B8F"/>
    <w:rsid w:val="00876E85"/>
    <w:rsid w:val="008D653A"/>
    <w:rsid w:val="008E37EA"/>
    <w:rsid w:val="00927DB6"/>
    <w:rsid w:val="00993999"/>
    <w:rsid w:val="00993A92"/>
    <w:rsid w:val="009F3732"/>
    <w:rsid w:val="00A32291"/>
    <w:rsid w:val="00A46CA5"/>
    <w:rsid w:val="00AA45C3"/>
    <w:rsid w:val="00B13B39"/>
    <w:rsid w:val="00B6244B"/>
    <w:rsid w:val="00B63734"/>
    <w:rsid w:val="00B7207C"/>
    <w:rsid w:val="00BA1E2A"/>
    <w:rsid w:val="00BB0212"/>
    <w:rsid w:val="00C03492"/>
    <w:rsid w:val="00C434DE"/>
    <w:rsid w:val="00C81D63"/>
    <w:rsid w:val="00C92EF9"/>
    <w:rsid w:val="00CD5505"/>
    <w:rsid w:val="00D13FDA"/>
    <w:rsid w:val="00D36C9A"/>
    <w:rsid w:val="00D43D7F"/>
    <w:rsid w:val="00D50D58"/>
    <w:rsid w:val="00D519EE"/>
    <w:rsid w:val="00DA18F2"/>
    <w:rsid w:val="00DD1F47"/>
    <w:rsid w:val="00E20EB5"/>
    <w:rsid w:val="00E41856"/>
    <w:rsid w:val="00EA6F2C"/>
    <w:rsid w:val="00F31331"/>
    <w:rsid w:val="00F535BF"/>
    <w:rsid w:val="00F67052"/>
    <w:rsid w:val="00F90516"/>
    <w:rsid w:val="00FC0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E6893E-EF2A-4170-BA9A-77ADB336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18F2"/>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F3732"/>
    <w:pPr>
      <w:ind w:left="720"/>
      <w:contextualSpacing/>
    </w:pPr>
  </w:style>
  <w:style w:type="table" w:styleId="Lentelstinklelis">
    <w:name w:val="Table Grid"/>
    <w:basedOn w:val="prastojilentel"/>
    <w:uiPriority w:val="99"/>
    <w:rsid w:val="009F37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B637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63734"/>
    <w:rPr>
      <w:rFonts w:ascii="Segoe UI" w:hAnsi="Segoe UI" w:cs="Segoe UI"/>
      <w:sz w:val="18"/>
      <w:szCs w:val="18"/>
    </w:rPr>
  </w:style>
  <w:style w:type="paragraph" w:styleId="Antrats">
    <w:name w:val="header"/>
    <w:basedOn w:val="prastasis"/>
    <w:link w:val="AntratsDiagrama"/>
    <w:uiPriority w:val="99"/>
    <w:rsid w:val="002276D7"/>
    <w:pPr>
      <w:tabs>
        <w:tab w:val="center" w:pos="4819"/>
        <w:tab w:val="right" w:pos="9638"/>
      </w:tabs>
    </w:pPr>
  </w:style>
  <w:style w:type="character" w:customStyle="1" w:styleId="AntratsDiagrama">
    <w:name w:val="Antraštės Diagrama"/>
    <w:basedOn w:val="Numatytasispastraiposriftas"/>
    <w:link w:val="Antrats"/>
    <w:uiPriority w:val="99"/>
    <w:semiHidden/>
    <w:rsid w:val="00E65CD2"/>
    <w:rPr>
      <w:rFonts w:ascii="Times New Roman" w:eastAsia="Times New Roman" w:hAnsi="Times New Roman"/>
      <w:sz w:val="24"/>
      <w:szCs w:val="24"/>
      <w:lang w:eastAsia="en-US"/>
    </w:rPr>
  </w:style>
  <w:style w:type="character" w:styleId="Puslapionumeris">
    <w:name w:val="page number"/>
    <w:basedOn w:val="Numatytasispastraiposriftas"/>
    <w:uiPriority w:val="99"/>
    <w:rsid w:val="002276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6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6715</Words>
  <Characters>3829</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DELL</cp:lastModifiedBy>
  <cp:revision>2</cp:revision>
  <cp:lastPrinted>2021-03-25T14:37:00Z</cp:lastPrinted>
  <dcterms:created xsi:type="dcterms:W3CDTF">2021-04-19T10:50:00Z</dcterms:created>
  <dcterms:modified xsi:type="dcterms:W3CDTF">2021-04-19T10:50:00Z</dcterms:modified>
</cp:coreProperties>
</file>